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09" w:rsidRDefault="00916609" w:rsidP="009166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2489">
        <w:rPr>
          <w:rFonts w:ascii="Times New Roman" w:hAnsi="Times New Roman" w:cs="Times New Roman"/>
          <w:b/>
          <w:sz w:val="28"/>
          <w:szCs w:val="28"/>
        </w:rPr>
        <w:t>Краткая презентация адаптированной основной образовательной программы дошкольного образования для детей с ОВЗ (тяжелые нарушения речи) муниципального бюджетного дошкольного образовательного учреждения «Детский сад № 117 комбинированного вида» Ново – Савиновского района города Казани</w:t>
      </w:r>
    </w:p>
    <w:p w:rsidR="00916609" w:rsidRDefault="00916609" w:rsidP="009166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Адаптированная основная образовательная программа (Программа) для детей с тяжелыми нарушениями речи муниципального бюджетного дошкольного образовательного учреждения «Детский сад №117 комбинированного вида» Ново-Савиновского района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 (далее «Программа») предназначена для педагогов, которые работают с детьми от 5 до 7 лет, имеющими тяжелые нарушения речи (ТНР). 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609" w:rsidRPr="00082DDE" w:rsidRDefault="00916609" w:rsidP="0091660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Данная Программа разработана с учетом</w:t>
      </w:r>
      <w:r>
        <w:rPr>
          <w:rFonts w:ascii="Times New Roman" w:hAnsi="Times New Roman" w:cs="Times New Roman"/>
          <w:sz w:val="24"/>
          <w:szCs w:val="24"/>
        </w:rPr>
        <w:t xml:space="preserve"> ФГОС ДО, </w:t>
      </w:r>
      <w:r w:rsidRPr="00082DDE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дошкольного образования МБДОУ «Детский сад №117», </w:t>
      </w:r>
      <w:r>
        <w:rPr>
          <w:rFonts w:ascii="Times New Roman" w:hAnsi="Times New Roman" w:cs="Times New Roman"/>
          <w:sz w:val="24"/>
          <w:szCs w:val="24"/>
        </w:rPr>
        <w:t xml:space="preserve"> Примерной Адаптированной Основной Образовательной Программы</w:t>
      </w:r>
      <w:r w:rsidRPr="00082DDE">
        <w:rPr>
          <w:rFonts w:ascii="Times New Roman" w:hAnsi="Times New Roman" w:cs="Times New Roman"/>
          <w:sz w:val="24"/>
          <w:szCs w:val="24"/>
        </w:rPr>
        <w:t xml:space="preserve"> для дошкольников с тяжелыми нарушениями речи / Л. Б.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, О. П.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Гаврилушкина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>, Г. Г. Голубева и др.; Под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ед. проф. Л. В. Лопатиной. — СПб., 2014. — 386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16609" w:rsidRPr="00082DDE" w:rsidRDefault="00916609" w:rsidP="009166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DDE">
        <w:rPr>
          <w:rFonts w:ascii="Times New Roman" w:eastAsia="Calibri" w:hAnsi="Times New Roman" w:cs="Times New Roman"/>
          <w:b/>
          <w:sz w:val="24"/>
          <w:szCs w:val="24"/>
        </w:rPr>
        <w:t>Целью</w:t>
      </w:r>
      <w:r w:rsidRPr="00082DDE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 является построение системы коррекционно-развивающей психолого-педагогической работы в группах компенсирующей направленности для детей с тяжелыми нарушениями речи в возрасте с 5 до 7 лет, максимально обеспечивающей создание условий для развития детей с ТНР, их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082DDE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082DDE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 в соответствующих возрасту видах деятельности.</w:t>
      </w:r>
    </w:p>
    <w:p w:rsidR="00916609" w:rsidRPr="00082DDE" w:rsidRDefault="00916609" w:rsidP="009166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2DDE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082DDE">
        <w:rPr>
          <w:rFonts w:ascii="Times New Roman" w:hAnsi="Times New Roman" w:cs="Times New Roman"/>
          <w:sz w:val="24"/>
          <w:szCs w:val="24"/>
        </w:rPr>
        <w:t xml:space="preserve"> помочь специалистам дошкольного образования в психолого-педагогическом изучении детей с речевыми расстройствами; 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sym w:font="Symbol" w:char="F02D"/>
      </w:r>
      <w:r w:rsidRPr="00082DDE">
        <w:rPr>
          <w:rFonts w:ascii="Times New Roman" w:hAnsi="Times New Roman" w:cs="Times New Roman"/>
          <w:sz w:val="24"/>
          <w:szCs w:val="24"/>
        </w:rPr>
        <w:t xml:space="preserve"> способствовать общему развитию дошкольников с ТРН, коррекции их психофизического развития, подготовке их к обучению в школе; 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sym w:font="Symbol" w:char="F02D"/>
      </w:r>
      <w:r w:rsidRPr="00082DDE">
        <w:rPr>
          <w:rFonts w:ascii="Times New Roman" w:hAnsi="Times New Roman" w:cs="Times New Roman"/>
          <w:sz w:val="24"/>
          <w:szCs w:val="24"/>
        </w:rPr>
        <w:t xml:space="preserve"> создать благоприятные условия для развития детей в соответствии с их возрастными и индивидуальными особенностями и склонностями; 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sym w:font="Symbol" w:char="F02D"/>
      </w:r>
      <w:r w:rsidRPr="00082DDE">
        <w:rPr>
          <w:rFonts w:ascii="Times New Roman" w:hAnsi="Times New Roman" w:cs="Times New Roman"/>
          <w:sz w:val="24"/>
          <w:szCs w:val="24"/>
        </w:rPr>
        <w:t xml:space="preserve"> обеспечить развитие способностей и творческого потенциала каждого ребенка как субъекта отношений с самим собой, с другими детьми, взрослыми и миром;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 </w:t>
      </w:r>
      <w:r w:rsidRPr="00082DDE">
        <w:rPr>
          <w:rFonts w:ascii="Times New Roman" w:hAnsi="Times New Roman" w:cs="Times New Roman"/>
          <w:sz w:val="24"/>
          <w:szCs w:val="24"/>
        </w:rPr>
        <w:sym w:font="Symbol" w:char="F02D"/>
      </w:r>
      <w:r w:rsidRPr="00082DDE">
        <w:rPr>
          <w:rFonts w:ascii="Times New Roman" w:hAnsi="Times New Roman" w:cs="Times New Roman"/>
          <w:sz w:val="24"/>
          <w:szCs w:val="24"/>
        </w:rPr>
        <w:t xml:space="preserve"> способствовать объединению обучения и воспитания в целостный образовательный процесс.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– обеспечить психолого-педагогическую поддержку семье и повысить уровень компетентности родителей (законных представителей) в вопросах развития и образования, охраны и укрепления здоровья детей с ТНР;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В содержании рабочей логопедической программы учтены общие и специфические особенности психического развития детей дошкольного возраста,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патологии. 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Скоординирована деятельность всех участников образовательного процесса и социальных партнёров  в процессе реализации задач инклюзивного образования детей  с ОВЗ. 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lastRenderedPageBreak/>
        <w:t xml:space="preserve">- Разработаны нормативно-правовая база и научно-методические материалы, обеспечивающие процесс обучения и воспитания детей с ОВЗ. 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Обеспечено информационное сопровождение освещения различных аспектов образования детей с ОВЗ.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Формируется толерантное отношение к детям с ОВЗ в образовательном сообществе ДОО через различные социальные, педагогические, информационные ресурсы. 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Созданы комфортные условия для детей с ОВЗ по освоению и реализации содержания образования.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Развитие компетентности педагогов, специалистов, родителей.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 Успешная адаптация ребёнка в обществе.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Определены способы коррекционно-педагогического, психологического, медицинского воздействия,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 позитивную динамику социально-образовательного и психомоторного статуса ребенка.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Обеспечены отбор и разработка методик и инструментария для изучения состояния и оценивания динамики в результате оказания очно-заочных коррекционно-образовательных и реабилитационных услуг детям дошкольного возраста и их родителям.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 Трансляция опыта работы логопедической группы на семинарах-практикумах, конференциях, через мастер-классы, презентации, публикации для педагогов и родителей, имеющих детей с ограниченными возможностями здоровья.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реализации Программы: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1. Рост удовлетворённости родителей (основных потребителей) коррекционно-образовательными услугами ДОО.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 xml:space="preserve">Повышение эффективности развития детей с ограниченными возможностями здоровья (дети с логопедическим заключением «ФФН у ребенка с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дислалией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>» выпускаются из логопедических групп с чистой речью; дети с логопедическим заключением «ФФН у ребенка с дизартрией», «ОНР у ребенка с дизартрией»  (и другими тяжелыми нарушениями речи) выпускаются из логопедических групп со значительным улучшением речи.</w:t>
      </w:r>
      <w:proofErr w:type="gramEnd"/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3. Повышение уровня психолого-медико-педагогической компетентности педагогических кадров и специалистов ДОО.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4. Соответствие материально-технической и методической базы требованиям содержания инклюзивного образовательного пространства для детей с ограниченными возможностями здоровья, особыми образовательными потребностями.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Планируемые результаты освоения «Программы» предусмотрены в ряде целевых ориентиров.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Целевые ориентиры освоения «Программы» детьми с ТНР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Логопедическая работа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Ребенок: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обладает сформированной мотивацией к школьному обучению;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усваивает значения новых слов на основе углубленных знаний о предметах и явлениях окружающего мира;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употребляет слова, обозначающие личностные характеристики, с эмотивным значением, многозначные;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 умеет подбирать слова с противоположным и сходным значением;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умеет осмысливать образные выражения и объяснять смысл поговорок (при необходимости прибегает к помощи взрослого);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правильно употребляет грамматические формы слова; продуктивные и непродуктивные словообразовательные модели;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умеет подбирать однокоренные слова, образовывать сложные слова;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умеет строить простые распространенные предложения; предложения с однородными членами; простейшие виды сложносочиненных и сложноподчиненных предложений; сложноподчиненных предложений с использование подчинительных союзов;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lastRenderedPageBreak/>
        <w:t>-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умеет составлять творческие рассказы;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осуществляет слуховую и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слухопроизносительную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 дифференциацию звуков по всем дифференциальным признакам;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DE">
        <w:rPr>
          <w:rFonts w:ascii="Times New Roman" w:hAnsi="Times New Roman" w:cs="Times New Roman"/>
          <w:sz w:val="24"/>
          <w:szCs w:val="24"/>
        </w:rPr>
        <w:t>-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владеет понятиями «слово» и «слог», «предложение»;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умеет составлять графические схемы слогов, слов, предложений;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знает печатные буквы (без употребления алфавитных названий), умеет их воспроизводить;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правильно произносит звуки (в соответствии с онтогенезом);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воспроизводит слова различной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 структуры (изолированно и в условиях контекста).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Смежные образовательные области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Ребенок: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самостоятельно получает новую информацию (задает вопросы, экспериментирует);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правильно произносит все звуки, замечает ошибки в звукопроизношении;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грамотно использует все части речи, строит распространенные предложения;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владеет словарным запасом, связанным с содержанием эмоционального, бытового, предметного, социального и игрового опыта детей;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использует обобщающие слова, устанавливает и выражает в речи антонимические и синонимические отношения;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объясняет значения знакомых многозначных слов;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DE">
        <w:rPr>
          <w:rFonts w:ascii="Times New Roman" w:hAnsi="Times New Roman" w:cs="Times New Roman"/>
          <w:sz w:val="24"/>
          <w:szCs w:val="24"/>
        </w:rPr>
        <w:t>- 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  <w:proofErr w:type="gramEnd"/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пересказывает произведение от лица разных персонажей, используя языковые (эпитеты, сравнения, образные выражения) и интонационно-образные (модуляция голоса, интонация) средства выразительности речи;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отражает в речи собственные впечатления, представления, события своей жизни, составляет с помощью взрослого небольшие сообщения, рассказы «из личного опыта»;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владеет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языковыми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 операции, обеспечивающими овладение грамотой.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Ребенок: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владеет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выбирает род занятий, участников по совместной деятельности, избирательно и устойчиво взаимодействует с детьми;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участвует в коллективном создании замысла в игре и на занятиях;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DE">
        <w:rPr>
          <w:rFonts w:ascii="Times New Roman" w:hAnsi="Times New Roman" w:cs="Times New Roman"/>
          <w:sz w:val="24"/>
          <w:szCs w:val="24"/>
        </w:rPr>
        <w:t>- передает как можно более точное сообщение другому, проявляя внимание к собеседнику;</w:t>
      </w:r>
      <w:proofErr w:type="gramEnd"/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</w:t>
      </w:r>
      <w:r w:rsidRPr="00082DDE">
        <w:rPr>
          <w:rFonts w:ascii="Times New Roman" w:hAnsi="Times New Roman" w:cs="Times New Roman"/>
          <w:sz w:val="24"/>
          <w:szCs w:val="24"/>
        </w:rPr>
        <w:lastRenderedPageBreak/>
        <w:t>взаимопомощи, взаимной поддержки (сдерживает агрессивные реакции, справедливо распределяет роли, помогает друзьям и т.п.);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отстаивает усвоенные нормы и правила перед ровесниками и взрослыми;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переносит ролевые действия в соответствии с содержанием игры на ситуации, тематически близкие знакомой игре;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стремится к самостоятельности, проявляет относительную независимость от взрослого.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Ребенок: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обладает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сформированными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 представления о форме, величине, пространственных отношениях элементов конструкции, умеет отражать их в речи;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выполняет схематические рисунки и зарисовки выполненных построек (по групповому и индивидуальному заданию);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самостоятельно анализирует объемные и графические образцы, создает конструкции на основе проведенного анализа;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воссоздает целостный образ объекта из разрезных предметных и сюжетных картинок, сборно-разборных игрушек, иллюстрированных кубиков и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>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демонстрирует сформированные представления о свойствах и отношениях объектов;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моделирует различные действия, направленные на воспроизведение величины, формы предметов, протяженности, удаленности с помощью пантомимических, знаково-символических графических и других средств на основе предварительного тактильного и зрительного обследования предметов и их моделей;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владеет элементарными математическими представлениями: количество в пределах десяти, знает цифры 0, 1–9 в правильном изображении, узнает в зеркальном (перевернутом) изображении, среди наложенных друг на друга изображений,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 (палочки, геометрические фигуры);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DE">
        <w:rPr>
          <w:rFonts w:ascii="Times New Roman" w:hAnsi="Times New Roman" w:cs="Times New Roman"/>
          <w:sz w:val="24"/>
          <w:szCs w:val="24"/>
        </w:rPr>
        <w:t>- определяет пространственное расположение предметов относительно себя (вверху, внизу, впереди, сзади, дальше, ближе, слева, справа, рядом со мной, надо мной, подо мной), геометрические фигуры и тела.</w:t>
      </w:r>
      <w:proofErr w:type="gramEnd"/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DE">
        <w:rPr>
          <w:rFonts w:ascii="Times New Roman" w:hAnsi="Times New Roman" w:cs="Times New Roman"/>
          <w:sz w:val="24"/>
          <w:szCs w:val="24"/>
        </w:rPr>
        <w:t>- определяет времена года (весна, лето, осень, зима), части суток (утро, день, вечер, ночь);</w:t>
      </w:r>
      <w:proofErr w:type="gramEnd"/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использует в речи математические термины, обозначающие величину, форму, количество, называя все свойства, присущие объектам, а также свойства, не присущие объектам, с использованием частицы </w:t>
      </w:r>
      <w:r w:rsidRPr="00082DDE">
        <w:rPr>
          <w:rFonts w:ascii="Times New Roman" w:hAnsi="Times New Roman" w:cs="Times New Roman"/>
          <w:i/>
          <w:sz w:val="24"/>
          <w:szCs w:val="24"/>
        </w:rPr>
        <w:t>не;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владеет разными видами конструирования (из бумаги, природного материала, деталей конструктора);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создает предметные и сюжетные композиции из строительного материала по образцу, схеме, теме, условиям, замыслу (восемь-десять деталей);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Ребенок: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стремится к использованию различных средств и материалов в процессе изобразительной деятельности (краски, карандаши, волоконные карандаши, восковые мелки, пастель, фломастеры, цветной мел для рисования, пластилин, цветное и обычное тесто для лепки, различные виды бумаги, ткани для аппликации и т. д.);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lastRenderedPageBreak/>
        <w:t>- владеет разными способами вырезания (из бумаги, сложенной гармошкой, сложенной вдвое и т.п.);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знает основные цвета и их оттенки, смешивает и получает оттеночные цвета красок;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- понимает доступные произведения искусства (картины, иллюстрации к сказкам и рассказам, народная игрушка: семеновская матрешка, дымковская и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 игрушка);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умеет определять замысел изображения, словесно его формулировать, следовать ему в процессе работы и реализовывать его до конца, объяснять в конце работы содержание, получившегося продукта деятельности;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эмоционально откликается на воздействие художественного образа, понимает содержание произведений и выражает свои чувства и эмоции с помощью творческих рассказов;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проявляет интерес к произведениям народной, классической и современной музыки, к музыкальным инструментам;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имеет элементарные представления о видах искусства;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воспринимает музыку, художественную литературу, фольклор;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сопереживает персонажам художественных произведений.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Ребенок: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выполняет основные виды движений и упражнения по словесной инструкции взрослых;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выполняет согласованные движения, а также разноименные и разнонаправленные движения;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выполняет разные виды бега;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сохраняет заданный темп (быстрый, средний, медленный) во время ходьбы;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осуществляет элементарное двигательное и словесное планирование действий в ходе спортивных упражнений;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знает и подчиняется правилам подвижных игр, эстафет, игр с элементами спорта;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- 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916609" w:rsidRDefault="00916609" w:rsidP="009166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Все направления коррекционно-образовательной работы с детьми с нарушениями речи тесно взаимосвязаны и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взаимодополняют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 друг друга, что позволяет комплексно решать конкретные задачи во всех формах ее организации. Каждая ступень «Программы» включает логопедическую работу и работу по пяти образовательным областям, определенным ФГОС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>. В совокупности они позволяют обеспечить коррекционно-образовательную работу с дошкольниками с тяжелыми нарушениями речи комплексно и многоаспектно.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082DDE">
        <w:rPr>
          <w:rFonts w:ascii="Times New Roman" w:hAnsi="Times New Roman" w:cs="Times New Roman"/>
          <w:b/>
          <w:sz w:val="24"/>
          <w:szCs w:val="24"/>
          <w:lang w:val="x-none"/>
        </w:rPr>
        <w:t>Взаимодействие взрослых с детьми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i/>
          <w:sz w:val="24"/>
          <w:szCs w:val="24"/>
        </w:rPr>
        <w:t xml:space="preserve">Характер взаимодействия </w:t>
      </w:r>
      <w:proofErr w:type="gramStart"/>
      <w:r w:rsidRPr="00082DDE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082DDE">
        <w:rPr>
          <w:rFonts w:ascii="Times New Roman" w:hAnsi="Times New Roman" w:cs="Times New Roman"/>
          <w:i/>
          <w:sz w:val="24"/>
          <w:szCs w:val="24"/>
        </w:rPr>
        <w:t xml:space="preserve"> взрослыми.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Личностно-развивающее взаимодействие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 взрослым предполагает индивидуальный подход к каждому ребенку с ТНР: учет его возрастных и 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атмосфера доброжелательности и доверия между взрослыми и детьми, когда каждый ребенок испытывает эмоциональный комфорт, имеет возможность свободно выражать свои желания и удовлетворять потребности. Такое взаимодействие взрослых с ребенком является важнейшим фактором развития эмоциональной, мотивационной, познавательной сфер ребенка, личности ребенка в целом.</w:t>
      </w:r>
    </w:p>
    <w:p w:rsidR="00916609" w:rsidRPr="005A4C2B" w:rsidRDefault="00916609" w:rsidP="009166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4C2B">
        <w:rPr>
          <w:rFonts w:ascii="Times New Roman" w:hAnsi="Times New Roman" w:cs="Times New Roman"/>
          <w:sz w:val="24"/>
          <w:szCs w:val="24"/>
        </w:rPr>
        <w:t>Взаимодействие педагогического коллектива с семьями воспитанников с ТНР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lastRenderedPageBreak/>
        <w:t>Взаимодействие педагогов Организации с родителями направлено на повышение педагогической культуры родителей. Задача педагогов – активизировать роль родителей в воспитании и обучении ребенка, выработать единое и адекватное понимание проблем ребенка.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Укрепление и развитие взаимодействия Организации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— его развитие, образование, воспитание, социальная защита и поддержка его достоинства и прав человека.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Основной целью работы с родителями является обеспечение взаимодействия с семьей, вовлечение родителей в образовательный процесс для формирования у них компетентной педагогической позиции по отношению к собственному ребенку.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Реализация цели обеспечивает решение следующих задач: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–</w:t>
      </w:r>
      <w:r w:rsidRPr="00082DDE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Pr="00082DDE">
        <w:rPr>
          <w:rFonts w:ascii="Times New Roman" w:hAnsi="Times New Roman" w:cs="Times New Roman"/>
          <w:sz w:val="24"/>
          <w:szCs w:val="24"/>
        </w:rPr>
        <w:t>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ребенка;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–</w:t>
      </w:r>
      <w:r w:rsidRPr="00082DDE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Pr="00082DDE">
        <w:rPr>
          <w:rFonts w:ascii="Times New Roman" w:hAnsi="Times New Roman" w:cs="Times New Roman"/>
          <w:sz w:val="24"/>
          <w:szCs w:val="24"/>
        </w:rPr>
        <w:t xml:space="preserve">вовлечение родителей в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>-образовательный процесс;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–</w:t>
      </w:r>
      <w:r w:rsidRPr="00082DDE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Pr="00082DDE">
        <w:rPr>
          <w:rFonts w:ascii="Times New Roman" w:hAnsi="Times New Roman" w:cs="Times New Roman"/>
          <w:sz w:val="24"/>
          <w:szCs w:val="24"/>
        </w:rPr>
        <w:t>внедрение эффективных технологий сотрудничества с родителями, активизация их участия в жизни ДОО.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–</w:t>
      </w:r>
      <w:r w:rsidRPr="00082DDE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Pr="00082DDE">
        <w:rPr>
          <w:rFonts w:ascii="Times New Roman" w:hAnsi="Times New Roman" w:cs="Times New Roman"/>
          <w:sz w:val="24"/>
          <w:szCs w:val="24"/>
        </w:rPr>
        <w:t>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–</w:t>
      </w:r>
      <w:r w:rsidRPr="00082DDE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Pr="00082DDE">
        <w:rPr>
          <w:rFonts w:ascii="Times New Roman" w:hAnsi="Times New Roman" w:cs="Times New Roman"/>
          <w:sz w:val="24"/>
          <w:szCs w:val="24"/>
        </w:rPr>
        <w:t>повышение родительской компетентности в вопросах воспитания и обучения детей.</w:t>
      </w:r>
    </w:p>
    <w:p w:rsidR="00916609" w:rsidRPr="000A4351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351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</w:p>
    <w:p w:rsidR="00916609" w:rsidRPr="000A4351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351">
        <w:rPr>
          <w:rFonts w:ascii="Times New Roman" w:hAnsi="Times New Roman" w:cs="Times New Roman"/>
          <w:bCs/>
          <w:sz w:val="24"/>
          <w:szCs w:val="24"/>
        </w:rPr>
        <w:t xml:space="preserve">Мониторинговая деятельность в дошкольной образовательной организации не проводится (Постановление Правительства Российской Федерации от 5 августа 2013 г. N 662 «Об осуществлении мониторинга системы образования», Собрание законодательства Российской Федерации, 2013, № 33, ст. 4378). Диагностические процедуры проводятся по традиционной для дошкольной логопедии схеме с учетом методических рекомендаций Архиповой Е.Ф. Стертая дизартрия у детей: </w:t>
      </w:r>
      <w:proofErr w:type="spellStart"/>
      <w:r w:rsidRPr="000A4351">
        <w:rPr>
          <w:rFonts w:ascii="Times New Roman" w:hAnsi="Times New Roman" w:cs="Times New Roman"/>
          <w:bCs/>
          <w:sz w:val="24"/>
          <w:szCs w:val="24"/>
        </w:rPr>
        <w:t>учеб</w:t>
      </w:r>
      <w:proofErr w:type="gramStart"/>
      <w:r w:rsidRPr="000A4351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0A4351">
        <w:rPr>
          <w:rFonts w:ascii="Times New Roman" w:hAnsi="Times New Roman" w:cs="Times New Roman"/>
          <w:bCs/>
          <w:sz w:val="24"/>
          <w:szCs w:val="24"/>
        </w:rPr>
        <w:t>особие</w:t>
      </w:r>
      <w:proofErr w:type="spellEnd"/>
      <w:r w:rsidRPr="000A4351">
        <w:rPr>
          <w:rFonts w:ascii="Times New Roman" w:hAnsi="Times New Roman" w:cs="Times New Roman"/>
          <w:bCs/>
          <w:sz w:val="24"/>
          <w:szCs w:val="24"/>
        </w:rPr>
        <w:t xml:space="preserve"> для студентов вузов/ Е.Ф. Архипова. – М.: АСТ: </w:t>
      </w:r>
      <w:proofErr w:type="spellStart"/>
      <w:r w:rsidRPr="000A4351">
        <w:rPr>
          <w:rFonts w:ascii="Times New Roman" w:hAnsi="Times New Roman" w:cs="Times New Roman"/>
          <w:bCs/>
          <w:sz w:val="24"/>
          <w:szCs w:val="24"/>
        </w:rPr>
        <w:t>Астрель</w:t>
      </w:r>
      <w:proofErr w:type="spellEnd"/>
      <w:r w:rsidRPr="000A4351">
        <w:rPr>
          <w:rFonts w:ascii="Times New Roman" w:hAnsi="Times New Roman" w:cs="Times New Roman"/>
          <w:bCs/>
          <w:sz w:val="24"/>
          <w:szCs w:val="24"/>
        </w:rPr>
        <w:t>: ХРАНИТЕЛЬ, 2006. – 319 с.</w:t>
      </w:r>
    </w:p>
    <w:p w:rsidR="00916609" w:rsidRPr="000A4351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351">
        <w:rPr>
          <w:rFonts w:ascii="Times New Roman" w:hAnsi="Times New Roman" w:cs="Times New Roman"/>
          <w:bCs/>
          <w:sz w:val="24"/>
          <w:szCs w:val="24"/>
        </w:rPr>
        <w:t>Анализ результатов деятельности учителя-логопеда проводится на районных ПМПК по выпуску детей из логопедических групп. (Письмо Министерства образования Российской Федерации от 27.03.2000 № 27/901-6 «О психолого-медико-педагогическом консилиуме (</w:t>
      </w:r>
      <w:proofErr w:type="spellStart"/>
      <w:r w:rsidRPr="000A4351">
        <w:rPr>
          <w:rFonts w:ascii="Times New Roman" w:hAnsi="Times New Roman" w:cs="Times New Roman"/>
          <w:bCs/>
          <w:sz w:val="24"/>
          <w:szCs w:val="24"/>
        </w:rPr>
        <w:t>ПМПк</w:t>
      </w:r>
      <w:proofErr w:type="spellEnd"/>
      <w:r w:rsidRPr="000A4351">
        <w:rPr>
          <w:rFonts w:ascii="Times New Roman" w:hAnsi="Times New Roman" w:cs="Times New Roman"/>
          <w:bCs/>
          <w:sz w:val="24"/>
          <w:szCs w:val="24"/>
        </w:rPr>
        <w:t>) образовательного учреждения»).</w:t>
      </w:r>
    </w:p>
    <w:p w:rsidR="00916609" w:rsidRPr="000A4351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351">
        <w:rPr>
          <w:rFonts w:ascii="Times New Roman" w:hAnsi="Times New Roman" w:cs="Times New Roman"/>
          <w:bCs/>
          <w:sz w:val="24"/>
          <w:szCs w:val="24"/>
        </w:rPr>
        <w:t>Диагностику осуществляет учитель-логопед, члены районной ПМПК (Постановление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№ 33, ст. 4378;</w:t>
      </w:r>
      <w:proofErr w:type="gramStart"/>
      <w:r w:rsidRPr="000A4351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  <w:r w:rsidRPr="000A4351">
        <w:rPr>
          <w:rFonts w:ascii="Times New Roman" w:hAnsi="Times New Roman" w:cs="Times New Roman"/>
          <w:bCs/>
          <w:sz w:val="24"/>
          <w:szCs w:val="24"/>
        </w:rPr>
        <w:t>; Письмо Министерства образования Российской Федерации от 27.03.2000 № 27/901-6 «О психолого-медико-педагогическом консилиуме (</w:t>
      </w:r>
      <w:proofErr w:type="spellStart"/>
      <w:r w:rsidRPr="000A4351">
        <w:rPr>
          <w:rFonts w:ascii="Times New Roman" w:hAnsi="Times New Roman" w:cs="Times New Roman"/>
          <w:bCs/>
          <w:sz w:val="24"/>
          <w:szCs w:val="24"/>
        </w:rPr>
        <w:t>ПМПк</w:t>
      </w:r>
      <w:proofErr w:type="spellEnd"/>
      <w:r w:rsidRPr="000A4351">
        <w:rPr>
          <w:rFonts w:ascii="Times New Roman" w:hAnsi="Times New Roman" w:cs="Times New Roman"/>
          <w:bCs/>
          <w:sz w:val="24"/>
          <w:szCs w:val="24"/>
        </w:rPr>
        <w:t>) образовательного учреждения»).</w:t>
      </w:r>
    </w:p>
    <w:p w:rsidR="00916609" w:rsidRPr="000A4351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351">
        <w:rPr>
          <w:rFonts w:ascii="Times New Roman" w:hAnsi="Times New Roman" w:cs="Times New Roman"/>
          <w:bCs/>
          <w:sz w:val="24"/>
          <w:szCs w:val="24"/>
        </w:rPr>
        <w:t>Учитель-логопед отслеживает динамичность восприятия ребенка и эффективность применяемых методов при выполнении каждого упражнения; осуществляет корректировку педагогических реабилитационных мероприятий. Учитель-логопед анализирует выполнение планов коррекционной работы, дает рекомендации педагогам и родителям воспитанников для следующего этапа обучения. Данные о результатах коррекционно-педагогической работы заносятся в протокол по выпуску детей из логопедических групп и отчет учителя-логопеда.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Психолого-педагогические условия, обеспечивающие развитие ребенка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потребностями.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lastRenderedPageBreak/>
        <w:t xml:space="preserve">1. Личностно-порождающее взаимодействие взрослых с детьми,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речеязыкового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 развития особенности деятельности (в том числе речевой), средств ее реализации, ограниченный объем личного опыта.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3. 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индивидуальности.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</w:t>
      </w:r>
      <w:proofErr w:type="spellStart"/>
      <w:r w:rsidRPr="00082DDE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082DDE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082DDE">
        <w:rPr>
          <w:rFonts w:ascii="Times New Roman" w:hAnsi="Times New Roman" w:cs="Times New Roman"/>
          <w:sz w:val="24"/>
          <w:szCs w:val="24"/>
        </w:rPr>
        <w:t xml:space="preserve"> особенностей развития и образовательных потребностей ребенка с ТНР.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6. Участие семьи как необходимое условие для полноценного развития ребенка дошкольного возраста с тяжелыми нарушениями речи.</w:t>
      </w:r>
    </w:p>
    <w:p w:rsidR="00916609" w:rsidRPr="00082DDE" w:rsidRDefault="00916609" w:rsidP="0091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b/>
          <w:sz w:val="24"/>
          <w:szCs w:val="24"/>
        </w:rPr>
        <w:t>Планирование  образовательной деятельности</w:t>
      </w:r>
      <w:r w:rsidRPr="00082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609" w:rsidRPr="00082DDE" w:rsidRDefault="00916609" w:rsidP="00916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Учебный год в группе компенсирующей направленности для детей с тяжелыми нарушениями речи начинается первого сентября, длится десять месяцев (до первого июля) и условно делится на три периода: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I период — сентябрь, октябрь, ноябрь; II период — декабрь, январь, февраль; III период — март, апрель, май, июнь.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 Первые две недели сентября отводится всеми специалистами для углубленной педагогической диагностики индивидуального развития детей, сбора анамнеза, индивидуальной работы с детьми, совместной деятельности с детьми в режимные моменты, составления и обсуждения всеми специалистами группы рабочих программ, корректировки основной адаптированной образовательной программы. В сентябре специалисты, работающие в группе, на психолого-медико-педагогическом консилиуме обсуждают результаты диагностики индивидуального развития детей и на основании полученных результатов утверждают рабочие программы и АООП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 xml:space="preserve">. С третьей недели сентября начинается организованная образовательная деятельность с детьми во всех возрастных группах. Обсуждение темпов динамики индивидуального развития детей может проходить в рабочем порядке, в ходе собеседования учителя-логопеда со всеми специалистами. Заведующая дошкольным образовательным учреждением утверждает рабочие программы специалистов и АООП </w:t>
      </w:r>
      <w:proofErr w:type="gramStart"/>
      <w:r w:rsidRPr="00082DD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82DDE">
        <w:rPr>
          <w:rFonts w:ascii="Times New Roman" w:hAnsi="Times New Roman" w:cs="Times New Roman"/>
          <w:sz w:val="24"/>
          <w:szCs w:val="24"/>
        </w:rPr>
        <w:t>. Психолого-медико-педагогический консилиум проводится в конце учебного года с тем,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направленности. В старшей группе учителем-логопедом проводится фронтальная работа 3 раза в неделю. В подготовительной группе логопед проводит пять раз в неделю фронтальную работу. Продолжительность занятия  в старшей группе -25 минут, в подготовительной к школе группе — 30 минут. Индивидуальные занятия с учителем-логопедом 2-3 раза в неделю.  В летний период фронтальные занятия с детьми не проводятся. Продолжаются индивидуальные и подгрупповые занятия.</w:t>
      </w:r>
    </w:p>
    <w:p w:rsidR="00D61823" w:rsidRDefault="00D61823"/>
    <w:sectPr w:rsidR="00D6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93"/>
    <w:rsid w:val="004C76EF"/>
    <w:rsid w:val="00715A93"/>
    <w:rsid w:val="00916609"/>
    <w:rsid w:val="00D6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3394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117</dc:creator>
  <cp:lastModifiedBy>User</cp:lastModifiedBy>
  <cp:revision>2</cp:revision>
  <dcterms:created xsi:type="dcterms:W3CDTF">2021-04-17T12:58:00Z</dcterms:created>
  <dcterms:modified xsi:type="dcterms:W3CDTF">2021-04-17T12:58:00Z</dcterms:modified>
</cp:coreProperties>
</file>